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C1" w:rsidRPr="00CC170C" w:rsidRDefault="00FD21C1" w:rsidP="00FD21C1">
      <w:pPr>
        <w:shd w:val="clear" w:color="auto" w:fill="FFFFFF"/>
        <w:spacing w:after="60" w:line="300" w:lineRule="atLeast"/>
        <w:outlineLvl w:val="1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C170C">
        <w:rPr>
          <w:rFonts w:ascii="Sylfaen" w:eastAsia="Times New Roman" w:hAnsi="Sylfaen" w:cs="Sylfaen"/>
          <w:b/>
          <w:bCs/>
          <w:color w:val="333333"/>
          <w:sz w:val="27"/>
          <w:szCs w:val="27"/>
          <w:lang w:eastAsia="ru-RU"/>
        </w:rPr>
        <w:t>ՀԱՅՑ</w:t>
      </w:r>
      <w:r w:rsidRPr="00CC170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-</w:t>
      </w:r>
      <w:r w:rsidRPr="00CC170C">
        <w:rPr>
          <w:rFonts w:ascii="Sylfaen" w:eastAsia="Times New Roman" w:hAnsi="Sylfaen" w:cs="Sylfaen"/>
          <w:b/>
          <w:bCs/>
          <w:color w:val="333333"/>
          <w:sz w:val="27"/>
          <w:szCs w:val="27"/>
          <w:lang w:eastAsia="ru-RU"/>
        </w:rPr>
        <w:t>ՊԱՀԱՆՋՆԵՐԻ</w:t>
      </w:r>
      <w:r w:rsidRPr="00CC170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7"/>
          <w:szCs w:val="27"/>
          <w:lang w:eastAsia="ru-RU"/>
        </w:rPr>
        <w:t>ՁԵՎԱԿԵՐՊՄԱՆ</w:t>
      </w:r>
      <w:r w:rsidRPr="00CC170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7"/>
          <w:szCs w:val="27"/>
          <w:lang w:eastAsia="ru-RU"/>
        </w:rPr>
        <w:t>ԿԱՆՈՆՆԵՐԸ</w:t>
      </w:r>
    </w:p>
    <w:p w:rsidR="00FD21C1" w:rsidRPr="00CC170C" w:rsidRDefault="00FD21C1" w:rsidP="00FD21C1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CC170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D21C1" w:rsidRPr="00CC170C" w:rsidRDefault="00FD21C1" w:rsidP="00FD21C1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Պատվերի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հետ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կապված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պահանջներ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ունենալու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դեպքում՝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Դուք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կարող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եք</w:t>
      </w:r>
    </w:p>
    <w:p w:rsidR="00FD21C1" w:rsidRPr="00CC170C" w:rsidRDefault="00FD21C1" w:rsidP="00FD21C1">
      <w:pPr>
        <w:numPr>
          <w:ilvl w:val="0"/>
          <w:numId w:val="1"/>
        </w:numPr>
        <w:shd w:val="clear" w:color="auto" w:fill="FFFFFF"/>
        <w:spacing w:after="240" w:line="225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Մեր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կայքում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ձևակերպել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հարցում՝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օգտվելով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առցանց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պահանջներ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տեղադրելու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ծառայությունից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Այս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հարցում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կօգնի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h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պահանջներ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ձևակերպելու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հրահանգը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FD21C1" w:rsidRPr="00CC170C" w:rsidRDefault="00FD21C1" w:rsidP="00FD21C1">
      <w:pPr>
        <w:numPr>
          <w:ilvl w:val="0"/>
          <w:numId w:val="1"/>
        </w:numPr>
        <w:shd w:val="clear" w:color="auto" w:fill="FFFFFF"/>
        <w:spacing w:after="0" w:line="225" w:lineRule="atLeast"/>
        <w:ind w:left="1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Դիմեք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այն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սպասարկման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կետի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աշխատակցին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որտեղից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ստացել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եք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պատվերը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    - 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Կենտրոնական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գրասենյակ</w:t>
      </w:r>
    </w:p>
    <w:p w:rsidR="00FD21C1" w:rsidRPr="00CC170C" w:rsidRDefault="00FD21C1" w:rsidP="00FD21C1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 -   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Խորհրդատուների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սպասարկման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կետեր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ԽՍԿ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),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բացառապես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ԽՍԿ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աշխատակցի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միջնորդությամբ</w:t>
      </w:r>
    </w:p>
    <w:p w:rsidR="00FD21C1" w:rsidRPr="00CC170C" w:rsidRDefault="00FD21C1" w:rsidP="00FD21C1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D21C1" w:rsidRPr="00CC170C" w:rsidRDefault="00FD21C1" w:rsidP="00FD21C1">
      <w:pPr>
        <w:shd w:val="clear" w:color="auto" w:fill="FFFFFF"/>
        <w:spacing w:after="210" w:line="22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Խնդրում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ենք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ծանոթանալ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պահանջների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ձևակերպման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b/>
          <w:bCs/>
          <w:color w:val="333333"/>
          <w:sz w:val="24"/>
          <w:szCs w:val="24"/>
          <w:lang w:eastAsia="ru-RU"/>
        </w:rPr>
        <w:t>կանոններին</w:t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B54255" w:rsidRDefault="00FD21C1" w:rsidP="00FD21C1">
      <w:pPr>
        <w:shd w:val="clear" w:color="auto" w:fill="FFFFFF"/>
        <w:spacing w:after="210" w:line="225" w:lineRule="atLeast"/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</w:pP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1.    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Բոլոր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պահանջներն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ընդունվում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են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ապրանքագրի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բնօրինակի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ինչպես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նաև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այն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ապրանքատեսակի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առկայության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դեպքում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որի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համար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ներկայացվել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է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պահանջը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C17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2.    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Հայց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պահանջներ</w:t>
      </w:r>
      <w:r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 xml:space="preserve">ը 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 xml:space="preserve">կարող եք ներկայացնել 10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աշխատանքային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օրվա</w:t>
      </w:r>
      <w:r w:rsidRPr="00CC17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170C">
        <w:rPr>
          <w:rFonts w:ascii="Sylfaen" w:eastAsia="Times New Roman" w:hAnsi="Sylfaen" w:cs="Sylfaen"/>
          <w:color w:val="333333"/>
          <w:sz w:val="24"/>
          <w:szCs w:val="24"/>
          <w:lang w:eastAsia="ru-RU"/>
        </w:rPr>
        <w:t>ընթացքում</w:t>
      </w:r>
      <w:r w:rsidR="00B54255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:</w:t>
      </w:r>
    </w:p>
    <w:p w:rsidR="00FD21C1" w:rsidRPr="00953641" w:rsidRDefault="00FD21C1" w:rsidP="00FD21C1">
      <w:pPr>
        <w:shd w:val="clear" w:color="auto" w:fill="FFFFFF"/>
        <w:spacing w:after="210" w:line="225" w:lineRule="atLeast"/>
        <w:rPr>
          <w:rFonts w:ascii="Sylfaen" w:eastAsia="Times New Roman" w:hAnsi="Sylfaen" w:cs="Arial"/>
          <w:color w:val="A8D08D" w:themeColor="accent6" w:themeTint="99"/>
          <w:sz w:val="24"/>
          <w:szCs w:val="24"/>
          <w:lang w:val="hy-AM" w:eastAsia="ru-RU"/>
        </w:rPr>
      </w:pPr>
      <w:r w:rsidRPr="00953641">
        <w:rPr>
          <w:rFonts w:ascii="Arial" w:eastAsia="Times New Roman" w:hAnsi="Arial" w:cs="Arial"/>
          <w:color w:val="A8D08D" w:themeColor="accent6" w:themeTint="99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33333"/>
          <w:sz w:val="24"/>
          <w:szCs w:val="24"/>
          <w:lang w:val="hy-AM" w:eastAsia="ru-RU"/>
        </w:rPr>
        <w:t>3.    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Կենտրոնական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գրասենյակում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պահանջված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տրման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ժամկետը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7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օրացուցային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օր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է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: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33333"/>
          <w:sz w:val="24"/>
          <w:szCs w:val="24"/>
          <w:lang w:val="hy-AM" w:eastAsia="ru-RU"/>
        </w:rPr>
        <w:t>4.    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Ընկերությունը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չի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ընդունում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հայց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-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պահանջ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այն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խոտանների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վերաբերյալ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,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որոնք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առաջացել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են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սխալ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պահպանելու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Խորհրդատուի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կողմից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միջոցը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սխալ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օգտագործելու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դեպքում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: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33333"/>
          <w:sz w:val="24"/>
          <w:szCs w:val="24"/>
          <w:lang w:val="hy-AM" w:eastAsia="ru-RU"/>
        </w:rPr>
        <w:t>5.    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Ընկերությունը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չի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ընդունում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բացված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փորձարկված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: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33333"/>
          <w:sz w:val="24"/>
          <w:szCs w:val="24"/>
          <w:lang w:val="hy-AM" w:eastAsia="ru-RU"/>
        </w:rPr>
        <w:t>6.    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Կատալոգի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փակման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վերջին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2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օրերի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ընթացքում</w:t>
      </w:r>
      <w:r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 xml:space="preserve"> հայց –պահանջները չեն մշակվում 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: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Նման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հարցումները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կմշակվեն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հաջորդող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կատալոգի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սկզբում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: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33333"/>
          <w:sz w:val="24"/>
          <w:szCs w:val="24"/>
          <w:lang w:val="hy-AM" w:eastAsia="ru-RU"/>
        </w:rPr>
        <w:t>7.    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Բոնուսային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միավորների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նվազեցմանը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հանգեցնող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հարցումների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ձևակերպումից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առաջ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կատարվում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է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ստուգում՝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ինչքանով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են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վերադարձով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պայմանավորված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միավորներն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ազդում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որակավորման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վրա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: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Արտադրանքի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վերադարձի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դեպքում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կատարվում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է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որակավորման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և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պարգևատրության</w:t>
      </w:r>
      <w:proofErr w:type="spellEnd"/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33333"/>
          <w:sz w:val="24"/>
          <w:szCs w:val="24"/>
          <w:lang w:val="hy-AM" w:eastAsia="ru-RU"/>
        </w:rPr>
        <w:t>վերահաշվարկ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t>:</w:t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color w:val="333333"/>
          <w:sz w:val="24"/>
          <w:szCs w:val="24"/>
          <w:lang w:val="hy-AM" w:eastAsia="ru-RU"/>
        </w:rPr>
        <w:br/>
      </w:r>
      <w:r w:rsidRPr="00953641">
        <w:rPr>
          <w:rFonts w:ascii="Arial" w:eastAsia="Times New Roman" w:hAnsi="Arial" w:cs="Arial"/>
          <w:b/>
          <w:bCs/>
          <w:color w:val="3B3838" w:themeColor="background2" w:themeShade="40"/>
          <w:sz w:val="24"/>
          <w:szCs w:val="24"/>
          <w:lang w:val="hy-AM" w:eastAsia="ru-RU"/>
        </w:rPr>
        <w:t>8.    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Արդեն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կատարված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պատվերի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բոլոր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հավելյալ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բաղ</w:t>
      </w:r>
      <w:r w:rsid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ա</w:t>
      </w:r>
      <w:bookmarkStart w:id="0" w:name="_GoBack"/>
      <w:bookmarkEnd w:id="0"/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դրիչները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ձևակերպվում</w:t>
      </w:r>
      <w:proofErr w:type="spellEnd"/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են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նոր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պատվերի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միջոցով՝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համաձայն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պատվերի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proofErr w:type="spellStart"/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ձևակերպման</w:t>
      </w:r>
      <w:proofErr w:type="spellEnd"/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գործող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կանոնների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.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դրան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կավելացվի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նաև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առաքման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 xml:space="preserve"> </w:t>
      </w:r>
      <w:r w:rsidRPr="00953641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hy-AM" w:eastAsia="ru-RU"/>
        </w:rPr>
        <w:t>վճարը</w:t>
      </w:r>
      <w:r w:rsidRPr="00953641">
        <w:rPr>
          <w:rFonts w:ascii="Arial" w:eastAsia="Times New Roman" w:hAnsi="Arial" w:cs="Arial"/>
          <w:color w:val="3B3838" w:themeColor="background2" w:themeShade="40"/>
          <w:sz w:val="24"/>
          <w:szCs w:val="24"/>
          <w:lang w:val="hy-AM" w:eastAsia="ru-RU"/>
        </w:rPr>
        <w:t>: </w:t>
      </w:r>
    </w:p>
    <w:sectPr w:rsidR="00FD21C1" w:rsidRPr="0095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026BE"/>
    <w:multiLevelType w:val="multilevel"/>
    <w:tmpl w:val="192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C1"/>
    <w:rsid w:val="00544736"/>
    <w:rsid w:val="00953641"/>
    <w:rsid w:val="00B54255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4A658-1066-4F90-A336-4D545A6F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Ter-Karapetyan, Zarui</dc:creator>
  <cp:keywords/>
  <dc:description/>
  <cp:lastModifiedBy>Vardevanyan, Marta</cp:lastModifiedBy>
  <cp:revision>3</cp:revision>
  <cp:lastPrinted>2015-04-17T06:57:00Z</cp:lastPrinted>
  <dcterms:created xsi:type="dcterms:W3CDTF">2015-04-17T06:35:00Z</dcterms:created>
  <dcterms:modified xsi:type="dcterms:W3CDTF">2015-04-17T07:15:00Z</dcterms:modified>
</cp:coreProperties>
</file>